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9F" w:rsidRPr="002C3AB3" w:rsidRDefault="002C3AB3">
      <w:pPr>
        <w:bidi/>
        <w:spacing w:after="0" w:line="240" w:lineRule="auto"/>
        <w:rPr>
          <w:rFonts w:ascii="Arial" w:eastAsia="Arial" w:hAnsi="Arial" w:cs="Arial"/>
          <w:b/>
          <w:bCs/>
          <w:sz w:val="26"/>
          <w:szCs w:val="26"/>
          <w:rtl/>
          <w:lang w:val="en-US" w:bidi="ps-AF"/>
        </w:rPr>
      </w:pPr>
      <w:bookmarkStart w:id="0" w:name="_GoBack"/>
      <w:bookmarkEnd w:id="0"/>
      <w:r>
        <w:rPr>
          <w:rFonts w:ascii="Arial" w:eastAsia="Arial" w:hAnsi="Arial" w:cs="Arial" w:hint="cs"/>
          <w:b/>
          <w:bCs/>
          <w:sz w:val="26"/>
          <w:szCs w:val="26"/>
          <w:rtl/>
          <w:lang w:val="en-US" w:bidi="ps-AF"/>
        </w:rPr>
        <w:t>د بشری چارو کارکونکو لپاره د جنسی چلند اصول</w:t>
      </w:r>
    </w:p>
    <w:p w:rsidR="00B2719F" w:rsidRDefault="00B2719F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ps-AF"/>
        </w:rPr>
      </w:pPr>
    </w:p>
    <w:p w:rsidR="00B2719F" w:rsidRDefault="00CE1F47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ps-AF"/>
        </w:rPr>
      </w:pPr>
      <w:r>
        <w:rPr>
          <w:rFonts w:ascii="Arial" w:eastAsia="Arial" w:hAnsi="Arial" w:cs="Arial" w:hint="cs"/>
          <w:sz w:val="23"/>
          <w:szCs w:val="23"/>
          <w:rtl/>
          <w:lang w:bidi="ps-AF"/>
        </w:rPr>
        <w:t>د بش</w:t>
      </w:r>
      <w:r w:rsidR="00EF7C5D"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ری چارو کارکونکی </w:t>
      </w:r>
      <w:r w:rsidR="00EF7C5D">
        <w:rPr>
          <w:rFonts w:ascii="Arial" w:eastAsia="Arial" w:hAnsi="Arial" w:cs="Arial"/>
          <w:sz w:val="23"/>
          <w:szCs w:val="23"/>
          <w:rtl/>
          <w:lang w:bidi="ps-AF"/>
        </w:rPr>
        <w:t>–</w:t>
      </w:r>
      <w:r w:rsidR="00EF7C5D"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 </w:t>
      </w:r>
      <w:r w:rsidR="00EF7C5D"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>د ناوړه جنسی اړيکو د درلودلو پخاطر</w:t>
      </w:r>
      <w:r w:rsidR="00EF7C5D"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 </w:t>
      </w:r>
      <w:r w:rsidR="00EF7C5D">
        <w:rPr>
          <w:rFonts w:ascii="Arial" w:eastAsia="Arial" w:hAnsi="Arial" w:cs="Arial"/>
          <w:sz w:val="23"/>
          <w:szCs w:val="23"/>
          <w:rtl/>
          <w:lang w:bidi="ps-AF"/>
        </w:rPr>
        <w:t>–</w:t>
      </w:r>
      <w:r w:rsidR="00EF7C5D"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 </w:t>
      </w:r>
      <w:r w:rsidR="00EF7C5D"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>مجازات کيدای، او حتی منفک کيدای شی</w:t>
      </w:r>
      <w:r w:rsidR="00EF7C5D"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.  دوی بايد د لاندنی اصول مراعت کړی: </w:t>
      </w:r>
    </w:p>
    <w:p w:rsidR="00B2719F" w:rsidRDefault="00B2719F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ps-AF"/>
        </w:rPr>
      </w:pPr>
    </w:p>
    <w:p w:rsidR="00B2719F" w:rsidRDefault="00EF7C5D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ps-AF"/>
        </w:rPr>
      </w:pP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د بشری چارو کارکونکی اجازه نلری چی د </w:t>
      </w:r>
      <w:r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>۱۸ کالو نه د کم عمر شخص سره جنسی اړيکی ولری، ولو که دغه کار د دوی په هيواد کی قانونی هم وی</w:t>
      </w: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.  ادعا کول چی گويا دوی د شخص د اصلی عمر نه خبر نه وو، مشروع بهانه نشی کيدای. </w:t>
      </w:r>
    </w:p>
    <w:p w:rsidR="00B2719F" w:rsidRDefault="00B2719F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ps-AF"/>
        </w:rPr>
      </w:pPr>
    </w:p>
    <w:p w:rsidR="00B2719F" w:rsidRDefault="00EF7C5D" w:rsidP="00EF7C5D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ps-AF"/>
        </w:rPr>
      </w:pP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د بشری چارو </w:t>
      </w:r>
      <w:r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>کارکونکی اجازه نلری چی د جنسی اړيکو په مقابل کی</w:t>
      </w:r>
      <w:r w:rsidR="009168B1"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 xml:space="preserve"> د</w:t>
      </w:r>
      <w:r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 xml:space="preserve"> پيسو، اجناسو يا خدماتو نه استفاده وکړی</w:t>
      </w: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 </w:t>
      </w:r>
      <w:r>
        <w:rPr>
          <w:rFonts w:ascii="Arial" w:eastAsia="Arial" w:hAnsi="Arial" w:cs="Arial"/>
          <w:sz w:val="23"/>
          <w:szCs w:val="23"/>
          <w:rtl/>
          <w:lang w:bidi="ps-AF"/>
        </w:rPr>
        <w:t>–</w:t>
      </w: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 په شمول د هغه اجناسو او خدماتو چی د مستحقو کسانو سره د مرستی لپاره وقف شوی دی. دوی بايد د دغه شيانو د ورکولو د وعدی څخه په استفادی خلک مجبور نکړی چی د دوی </w:t>
      </w:r>
      <w:r w:rsidR="004C3214"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شرمونکی او استثماری چلند ومنی،  په دی کی د فحشا لپاره د پيسو ورکول هم شامل دی. </w:t>
      </w:r>
    </w:p>
    <w:p w:rsidR="00B2719F" w:rsidRDefault="00B2719F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ps-AF"/>
        </w:rPr>
      </w:pPr>
    </w:p>
    <w:p w:rsidR="00B2719F" w:rsidRDefault="004C3214" w:rsidP="004C3214">
      <w:pPr>
        <w:numPr>
          <w:ilvl w:val="0"/>
          <w:numId w:val="1"/>
        </w:numPr>
        <w:bidi/>
        <w:spacing w:after="0" w:line="240" w:lineRule="auto"/>
        <w:ind w:left="360"/>
        <w:rPr>
          <w:rFonts w:ascii="Arial" w:eastAsia="Arial" w:hAnsi="Arial" w:cs="Arial"/>
          <w:sz w:val="23"/>
          <w:szCs w:val="23"/>
          <w:rtl/>
          <w:lang w:bidi="ps-AF"/>
        </w:rPr>
      </w:pP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د بشری چارو کارکونکی دا نفوذ لری چی چاته بايد اجناس او خدمات تهيه شی. دغه کار دوی ته د مستحقو کسانو پر سر د قدرت موقف ورکوی. بدغه خاطر، </w:t>
      </w:r>
      <w:r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>د بشری چارو ناظمين مکلف دی چی</w:t>
      </w:r>
      <w:r w:rsidR="00785B1B"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 xml:space="preserve"> کارکونکی په کلکه وهڅوی ترڅود</w:t>
      </w:r>
      <w:r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 xml:space="preserve"> هيچ هغه چا سره چی د بشری عاجلو مرستو پواسطه متاثر کيږی جنسی اړيکی ونه لری</w:t>
      </w: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 </w:t>
      </w:r>
      <w:r w:rsidR="00785B1B"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. دغسی اړيکی بشری چاری د خلکو په سترگو کی بی اعتباره او نا ريښتونی معرفی کوی. </w:t>
      </w:r>
    </w:p>
    <w:p w:rsidR="00785B1B" w:rsidRDefault="00785B1B" w:rsidP="00785B1B">
      <w:pPr>
        <w:pStyle w:val="ListParagraph"/>
        <w:rPr>
          <w:rFonts w:ascii="Arial" w:eastAsia="Arial" w:hAnsi="Arial" w:cs="Arial"/>
          <w:sz w:val="23"/>
          <w:szCs w:val="23"/>
          <w:rtl/>
          <w:lang w:bidi="ps-AF"/>
        </w:rPr>
      </w:pPr>
    </w:p>
    <w:p w:rsidR="00785B1B" w:rsidRPr="004C3214" w:rsidRDefault="00785B1B" w:rsidP="00785B1B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ps-AF"/>
        </w:rPr>
      </w:pPr>
    </w:p>
    <w:p w:rsidR="00B2719F" w:rsidRDefault="00785B1B" w:rsidP="00785B1B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ps-AF"/>
        </w:rPr>
      </w:pPr>
      <w:bookmarkStart w:id="1" w:name="_gjdgxs" w:colFirst="0" w:colLast="0"/>
      <w:bookmarkEnd w:id="1"/>
      <w:r>
        <w:rPr>
          <w:rFonts w:cs="Arial" w:hint="cs"/>
          <w:sz w:val="23"/>
          <w:szCs w:val="23"/>
          <w:rtl/>
          <w:lang w:bidi="ps-AF"/>
        </w:rPr>
        <w:t xml:space="preserve">که د بشری چارو کوم کارکونکی </w:t>
      </w:r>
      <w:r w:rsidRPr="007220BA">
        <w:rPr>
          <w:rFonts w:cs="Arial" w:hint="cs"/>
          <w:b/>
          <w:bCs/>
          <w:sz w:val="23"/>
          <w:szCs w:val="23"/>
          <w:rtl/>
          <w:lang w:bidi="ps-AF"/>
        </w:rPr>
        <w:t>انديښنه لری او يا مشکوک وی</w:t>
      </w:r>
      <w:r>
        <w:rPr>
          <w:rFonts w:cs="Arial" w:hint="cs"/>
          <w:sz w:val="23"/>
          <w:szCs w:val="23"/>
          <w:rtl/>
          <w:lang w:bidi="ps-AF"/>
        </w:rPr>
        <w:t xml:space="preserve"> چی د دوی په موسسه کی او يا په کومه بله خيريه موسسه کی د</w:t>
      </w:r>
      <w:r w:rsidR="009168B1">
        <w:rPr>
          <w:rFonts w:cs="Arial" w:hint="cs"/>
          <w:sz w:val="23"/>
          <w:szCs w:val="23"/>
          <w:rtl/>
          <w:lang w:bidi="ps-AF"/>
        </w:rPr>
        <w:t xml:space="preserve"> جنسی چلند اصول تر پښو لاندی کيږی</w:t>
      </w:r>
      <w:r>
        <w:rPr>
          <w:rFonts w:cs="Arial" w:hint="cs"/>
          <w:sz w:val="23"/>
          <w:szCs w:val="23"/>
          <w:rtl/>
          <w:lang w:bidi="ps-AF"/>
        </w:rPr>
        <w:t xml:space="preserve">، دوی یی بايد د هغه </w:t>
      </w:r>
      <w:r w:rsidRPr="007220BA">
        <w:rPr>
          <w:rFonts w:cs="Arial" w:hint="cs"/>
          <w:b/>
          <w:bCs/>
          <w:sz w:val="23"/>
          <w:szCs w:val="23"/>
          <w:rtl/>
          <w:lang w:bidi="ps-AF"/>
        </w:rPr>
        <w:t>اصولو نه په استفادی سره</w:t>
      </w:r>
      <w:r>
        <w:rPr>
          <w:rFonts w:cs="Arial" w:hint="cs"/>
          <w:sz w:val="23"/>
          <w:szCs w:val="23"/>
          <w:rtl/>
          <w:lang w:bidi="ps-AF"/>
        </w:rPr>
        <w:t xml:space="preserve"> چی د دوی د اداری لخوا مشخص شوی دی، راپور ورکړی. </w:t>
      </w:r>
    </w:p>
    <w:p w:rsidR="00B2719F" w:rsidRDefault="00B2719F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ps-AF"/>
        </w:rPr>
      </w:pPr>
    </w:p>
    <w:p w:rsidR="00B2719F" w:rsidRDefault="005E7A01" w:rsidP="005E7A01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ps-AF"/>
        </w:rPr>
      </w:pP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د بشری چارو کارکونکی بايد د کارکولو </w:t>
      </w:r>
      <w:r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>يو داسی چاپيريال رامينځته کړی چی</w:t>
      </w: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 د جنسی نامنل شوی چلند نه مخنيوی وکړی او کارکونکی و هڅوی </w:t>
      </w:r>
      <w:r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>چی د چلند د اصولو سره سم کړنه وکړی</w:t>
      </w: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. د دغسی يو چاپيريال په ساتلو او رامينځته کولو کی </w:t>
      </w:r>
      <w:r w:rsidRPr="007220BA">
        <w:rPr>
          <w:rFonts w:ascii="Arial" w:eastAsia="Arial" w:hAnsi="Arial" w:cs="Arial" w:hint="cs"/>
          <w:b/>
          <w:bCs/>
          <w:sz w:val="23"/>
          <w:szCs w:val="23"/>
          <w:rtl/>
          <w:lang w:bidi="ps-AF"/>
        </w:rPr>
        <w:t xml:space="preserve">ټول آمرين </w:t>
      </w:r>
      <w:r>
        <w:rPr>
          <w:rFonts w:ascii="Arial" w:eastAsia="Arial" w:hAnsi="Arial" w:cs="Arial" w:hint="cs"/>
          <w:sz w:val="23"/>
          <w:szCs w:val="23"/>
          <w:rtl/>
          <w:lang w:bidi="ps-AF"/>
        </w:rPr>
        <w:t xml:space="preserve">مسئول شميرل کيږی. </w:t>
      </w:r>
    </w:p>
    <w:p w:rsidR="00B2719F" w:rsidRDefault="00B2719F">
      <w:pPr>
        <w:bidi/>
        <w:rPr>
          <w:rFonts w:ascii="Arial" w:eastAsia="Arial" w:hAnsi="Arial" w:cs="Arial"/>
          <w:rtl/>
          <w:lang w:bidi="ps-AF"/>
        </w:rPr>
      </w:pPr>
    </w:p>
    <w:p w:rsidR="00B2719F" w:rsidRDefault="007220BA">
      <w:pPr>
        <w:bidi/>
        <w:spacing w:after="0"/>
        <w:rPr>
          <w:rFonts w:ascii="Arial" w:eastAsia="Arial" w:hAnsi="Arial" w:cs="Arial"/>
          <w:sz w:val="20"/>
          <w:szCs w:val="20"/>
          <w:rtl/>
          <w:lang w:bidi="ps-AF"/>
        </w:rPr>
      </w:pPr>
      <w:r>
        <w:rPr>
          <w:rFonts w:ascii="Arial" w:eastAsia="Arial" w:hAnsi="Arial" w:cs="Arial"/>
          <w:sz w:val="20"/>
          <w:szCs w:val="20"/>
          <w:rtl/>
          <w:lang w:bidi="ps-AF"/>
        </w:rPr>
        <w:t xml:space="preserve">دلته د جنسي استحصال او ناوړه ګټي اخيستني لپاره د IASC اصول موجود دي: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  <w:rtl/>
            <w:lang w:bidi="ps-AF"/>
          </w:rPr>
          <w:t>http://www.pseateaskforce.org/uploads/tools/sixcoreprinciplesrelationtosea_english.doc</w:t>
        </w:r>
      </w:hyperlink>
      <w:r>
        <w:rPr>
          <w:rFonts w:ascii="Arial" w:eastAsia="Arial" w:hAnsi="Arial" w:cs="Arial"/>
          <w:sz w:val="20"/>
          <w:szCs w:val="20"/>
          <w:rtl/>
          <w:lang w:bidi="ps-AF"/>
        </w:rPr>
        <w:t xml:space="preserve">. </w:t>
      </w:r>
    </w:p>
    <w:p w:rsidR="00B2719F" w:rsidRDefault="008C587C" w:rsidP="008C587C">
      <w:pPr>
        <w:bidi/>
        <w:rPr>
          <w:rFonts w:ascii="Arial" w:eastAsia="Arial" w:hAnsi="Arial" w:cs="Arial"/>
          <w:sz w:val="20"/>
          <w:szCs w:val="20"/>
          <w:rtl/>
          <w:lang w:bidi="ps-AF"/>
        </w:rPr>
      </w:pPr>
      <w:r>
        <w:rPr>
          <w:rFonts w:ascii="Arial" w:eastAsia="Arial" w:hAnsi="Arial" w:cs="Arial" w:hint="cs"/>
          <w:sz w:val="20"/>
          <w:szCs w:val="20"/>
          <w:rtl/>
          <w:lang w:bidi="ps-AF"/>
        </w:rPr>
        <w:t xml:space="preserve">دغه د ساده ژبی شکل،  د ناوړه جنسی استفادی څخه د متاثره نفوس د محاسبی وظيفوی ټيم </w:t>
      </w:r>
      <w:r>
        <w:rPr>
          <w:rFonts w:ascii="Arial" w:eastAsia="Arial" w:hAnsi="Arial" w:cs="Arial"/>
          <w:color w:val="auto"/>
          <w:sz w:val="20"/>
          <w:szCs w:val="20"/>
          <w:rtl/>
          <w:lang w:bidi="ps-AF"/>
        </w:rPr>
        <w:t>IASC</w:t>
      </w:r>
      <w:r>
        <w:rPr>
          <w:rFonts w:ascii="Arial" w:eastAsia="Arial" w:hAnsi="Arial" w:cs="Arial" w:hint="cs"/>
          <w:sz w:val="20"/>
          <w:szCs w:val="20"/>
          <w:rtl/>
          <w:lang w:bidi="ps-AF"/>
        </w:rPr>
        <w:t xml:space="preserve"> او او ټرانسليشن ويدوت بوردرس (بی سرحده ترجمانانو) د گډی همکاری په نتيجه کی جوړشوی دی. </w:t>
      </w:r>
    </w:p>
    <w:sectPr w:rsidR="00B2719F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35D7"/>
    <w:multiLevelType w:val="multilevel"/>
    <w:tmpl w:val="62D60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19F"/>
    <w:rsid w:val="002C3AB3"/>
    <w:rsid w:val="004C3214"/>
    <w:rsid w:val="005E7A01"/>
    <w:rsid w:val="006537DE"/>
    <w:rsid w:val="007220BA"/>
    <w:rsid w:val="00785B1B"/>
    <w:rsid w:val="008C587C"/>
    <w:rsid w:val="009168B1"/>
    <w:rsid w:val="00B2719F"/>
    <w:rsid w:val="00CE1F47"/>
    <w:rsid w:val="00CF00E7"/>
    <w:rsid w:val="00EF7C5D"/>
    <w:rsid w:val="00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57F9B-011E-473B-8B56-060D59A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s-AF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8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IOP_J11652Allen</dc:creator>
  <cp:lastModifiedBy>Julie Pickering</cp:lastModifiedBy>
  <cp:revision>2</cp:revision>
  <dcterms:created xsi:type="dcterms:W3CDTF">2018-05-24T18:49:00Z</dcterms:created>
  <dcterms:modified xsi:type="dcterms:W3CDTF">2018-05-24T18:49:00Z</dcterms:modified>
</cp:coreProperties>
</file>